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3" w:rsidRPr="00882AD4" w:rsidRDefault="00CA7A95" w:rsidP="00661603">
      <w:pPr>
        <w:spacing w:after="40" w:line="240" w:lineRule="auto"/>
        <w:jc w:val="right"/>
        <w:rPr>
          <w:rFonts w:ascii="Verdana" w:hAnsi="Verdana"/>
          <w:b/>
          <w:color w:val="174068"/>
          <w:sz w:val="52"/>
          <w:szCs w:val="38"/>
        </w:rPr>
      </w:pPr>
      <w:r w:rsidRPr="00882AD4">
        <w:rPr>
          <w:rFonts w:ascii="Verdana" w:hAnsi="Verdana"/>
          <w:b/>
          <w:noProof/>
          <w:color w:val="174068"/>
          <w:sz w:val="52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-464892</wp:posOffset>
            </wp:positionH>
            <wp:positionV relativeFrom="paragraph">
              <wp:posOffset>-317716</wp:posOffset>
            </wp:positionV>
            <wp:extent cx="8003516" cy="1526876"/>
            <wp:effectExtent l="1905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516" cy="15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2E7" w:rsidRPr="00882AD4">
        <w:rPr>
          <w:rFonts w:ascii="Verdana" w:hAnsi="Verdana"/>
          <w:b/>
          <w:color w:val="174068"/>
          <w:sz w:val="52"/>
          <w:szCs w:val="38"/>
        </w:rPr>
        <w:t>Elite Series</w:t>
      </w:r>
      <w:r w:rsidR="00882AD4" w:rsidRPr="00882AD4">
        <w:rPr>
          <w:rFonts w:ascii="Verdana" w:hAnsi="Verdana"/>
          <w:b/>
          <w:color w:val="174068"/>
          <w:sz w:val="52"/>
          <w:szCs w:val="38"/>
        </w:rPr>
        <w:t xml:space="preserve"> </w:t>
      </w:r>
      <w:r w:rsidR="00882AD4">
        <w:rPr>
          <w:rFonts w:ascii="Verdana" w:hAnsi="Verdana"/>
          <w:b/>
          <w:color w:val="174068"/>
          <w:sz w:val="52"/>
          <w:szCs w:val="38"/>
        </w:rPr>
        <w:t>Battery</w:t>
      </w:r>
    </w:p>
    <w:p w:rsidR="00661603" w:rsidRPr="00882AD4" w:rsidRDefault="00882AD4" w:rsidP="00661603">
      <w:pPr>
        <w:spacing w:after="40" w:line="240" w:lineRule="auto"/>
        <w:jc w:val="right"/>
        <w:rPr>
          <w:rFonts w:ascii="Verdana" w:hAnsi="Verdana"/>
          <w:b/>
          <w:color w:val="174068"/>
          <w:sz w:val="28"/>
          <w:szCs w:val="38"/>
        </w:rPr>
      </w:pPr>
      <w:r w:rsidRPr="00882AD4">
        <w:rPr>
          <w:rFonts w:ascii="Verdana" w:hAnsi="Verdana"/>
          <w:b/>
          <w:color w:val="174068"/>
          <w:sz w:val="28"/>
          <w:szCs w:val="38"/>
        </w:rPr>
        <w:t>The Next Generation Battery Technology</w:t>
      </w:r>
    </w:p>
    <w:p w:rsidR="004956AE" w:rsidRDefault="004956AE" w:rsidP="009C1D42">
      <w:pPr>
        <w:spacing w:after="0" w:line="240" w:lineRule="auto"/>
        <w:contextualSpacing/>
        <w:jc w:val="right"/>
        <w:rPr>
          <w:rFonts w:ascii="Verdana" w:hAnsi="Verdana"/>
          <w:color w:val="174068"/>
        </w:rPr>
      </w:pPr>
    </w:p>
    <w:p w:rsidR="008C57CB" w:rsidRDefault="008C57CB" w:rsidP="009C1D42">
      <w:pPr>
        <w:spacing w:after="0" w:line="240" w:lineRule="auto"/>
        <w:contextualSpacing/>
        <w:jc w:val="right"/>
        <w:rPr>
          <w:rFonts w:ascii="Verdana" w:hAnsi="Verdana"/>
          <w:color w:val="174068"/>
          <w:sz w:val="32"/>
        </w:rPr>
      </w:pPr>
    </w:p>
    <w:p w:rsidR="0003314A" w:rsidRPr="006612AF" w:rsidRDefault="0003314A" w:rsidP="009C1D42">
      <w:pPr>
        <w:spacing w:after="0" w:line="240" w:lineRule="auto"/>
        <w:contextualSpacing/>
        <w:jc w:val="right"/>
        <w:rPr>
          <w:rFonts w:ascii="Verdana" w:hAnsi="Verdana"/>
          <w:color w:val="174068"/>
          <w:sz w:val="20"/>
        </w:rPr>
      </w:pPr>
    </w:p>
    <w:p w:rsidR="00563AB4" w:rsidRPr="006612AF" w:rsidRDefault="00563AB4" w:rsidP="009C1D42">
      <w:pPr>
        <w:spacing w:after="0" w:line="240" w:lineRule="auto"/>
        <w:contextualSpacing/>
        <w:jc w:val="right"/>
        <w:rPr>
          <w:rFonts w:ascii="Verdana" w:hAnsi="Verdana"/>
          <w:color w:val="17406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5"/>
        <w:gridCol w:w="5197"/>
      </w:tblGrid>
      <w:tr w:rsidR="00F15523" w:rsidTr="00F15523">
        <w:tc>
          <w:tcPr>
            <w:tcW w:w="6498" w:type="dxa"/>
            <w:tcMar>
              <w:left w:w="0" w:type="dxa"/>
              <w:right w:w="0" w:type="dxa"/>
            </w:tcMar>
          </w:tcPr>
          <w:p w:rsidR="00F05F94" w:rsidRDefault="00F05F94" w:rsidP="00DD1CEB">
            <w:pPr>
              <w:tabs>
                <w:tab w:val="left" w:pos="450"/>
              </w:tabs>
              <w:spacing w:line="360" w:lineRule="auto"/>
              <w:ind w:right="365"/>
              <w:rPr>
                <w:rFonts w:ascii="Verdana" w:hAnsi="Verdana"/>
                <w:b/>
                <w:color w:val="174068"/>
                <w:sz w:val="20"/>
                <w:szCs w:val="36"/>
              </w:rPr>
            </w:pPr>
          </w:p>
          <w:p w:rsidR="00F05F94" w:rsidRPr="00F05F94" w:rsidRDefault="00F05F94" w:rsidP="00DD1CEB">
            <w:pPr>
              <w:tabs>
                <w:tab w:val="left" w:pos="450"/>
              </w:tabs>
              <w:spacing w:line="360" w:lineRule="auto"/>
              <w:ind w:right="365"/>
              <w:rPr>
                <w:rFonts w:ascii="Verdana" w:hAnsi="Verdana"/>
                <w:b/>
                <w:color w:val="174068"/>
                <w:sz w:val="20"/>
                <w:szCs w:val="36"/>
              </w:rPr>
            </w:pPr>
          </w:p>
          <w:p w:rsidR="00F05F94" w:rsidRPr="00F05F94" w:rsidRDefault="00F05F94" w:rsidP="00DD1CEB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ind w:left="360" w:right="365" w:hanging="274"/>
              <w:rPr>
                <w:rFonts w:ascii="Verdana" w:hAnsi="Verdana"/>
                <w:b/>
                <w:color w:val="174068"/>
                <w:sz w:val="36"/>
                <w:szCs w:val="36"/>
              </w:rPr>
            </w:pPr>
            <w:r>
              <w:rPr>
                <w:rFonts w:ascii="Verdana" w:hAnsi="Verdana"/>
                <w:b/>
                <w:noProof/>
                <w:color w:val="174068"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90.75pt;margin-top:9.7pt;width:.05pt;height:566.2pt;z-index:251659264" o:connectortype="straight" strokecolor="#7f7f7f [1612]"/>
              </w:pict>
            </w:r>
            <w:r w:rsidR="0043104D" w:rsidRPr="00F05F94">
              <w:rPr>
                <w:rFonts w:ascii="Verdana" w:hAnsi="Verdana"/>
                <w:color w:val="174068"/>
                <w:sz w:val="36"/>
                <w:szCs w:val="36"/>
              </w:rPr>
              <w:t xml:space="preserve">Full </w:t>
            </w:r>
            <w:r w:rsidR="0043104D" w:rsidRPr="00F05F94">
              <w:rPr>
                <w:rFonts w:ascii="Verdana" w:hAnsi="Verdana"/>
                <w:color w:val="174068"/>
                <w:sz w:val="36"/>
                <w:szCs w:val="36"/>
                <w:u w:val="single"/>
              </w:rPr>
              <w:t>Four Year</w:t>
            </w:r>
            <w:r w:rsidR="0043104D" w:rsidRPr="00F05F94">
              <w:rPr>
                <w:rFonts w:ascii="Verdana" w:hAnsi="Verdana"/>
                <w:color w:val="174068"/>
                <w:sz w:val="36"/>
                <w:szCs w:val="36"/>
              </w:rPr>
              <w:t xml:space="preserve"> Warranty</w:t>
            </w:r>
          </w:p>
          <w:p w:rsidR="00F05F94" w:rsidRPr="0026182C" w:rsidRDefault="00391339" w:rsidP="00DD36DB">
            <w:pPr>
              <w:pStyle w:val="ListParagraph"/>
              <w:tabs>
                <w:tab w:val="left" w:pos="450"/>
              </w:tabs>
              <w:spacing w:line="360" w:lineRule="auto"/>
              <w:ind w:left="450" w:right="365"/>
              <w:rPr>
                <w:rFonts w:ascii="Verdana" w:hAnsi="Verdana"/>
                <w:color w:val="404040" w:themeColor="text1" w:themeTint="BF"/>
              </w:rPr>
            </w:pPr>
            <w:r w:rsidRPr="0026182C">
              <w:rPr>
                <w:rFonts w:ascii="Verdana" w:hAnsi="Verdana"/>
                <w:color w:val="404040" w:themeColor="text1" w:themeTint="BF"/>
              </w:rPr>
              <w:t xml:space="preserve">These are the only batteries to offer a full four year warranty. </w:t>
            </w:r>
            <w:r w:rsidR="00DD1CEB" w:rsidRPr="0026182C">
              <w:rPr>
                <w:rFonts w:ascii="Verdana" w:hAnsi="Verdana"/>
                <w:color w:val="404040" w:themeColor="text1" w:themeTint="BF"/>
              </w:rPr>
              <w:t xml:space="preserve">A three year warranty </w:t>
            </w:r>
            <w:r w:rsidRPr="0026182C">
              <w:rPr>
                <w:rFonts w:ascii="Verdana" w:hAnsi="Verdana"/>
                <w:color w:val="404040" w:themeColor="text1" w:themeTint="BF"/>
              </w:rPr>
              <w:t>has been</w:t>
            </w:r>
            <w:r w:rsidR="00DD1CEB" w:rsidRPr="0026182C">
              <w:rPr>
                <w:rFonts w:ascii="Verdana" w:hAnsi="Verdana"/>
                <w:color w:val="404040" w:themeColor="text1" w:themeTint="BF"/>
              </w:rPr>
              <w:t xml:space="preserve"> industry standard </w:t>
            </w:r>
            <w:r w:rsidRPr="0026182C">
              <w:rPr>
                <w:rFonts w:ascii="Verdana" w:hAnsi="Verdana"/>
                <w:color w:val="404040" w:themeColor="text1" w:themeTint="BF"/>
              </w:rPr>
              <w:t>for</w:t>
            </w:r>
            <w:r w:rsidR="00DD1CEB" w:rsidRPr="0026182C">
              <w:rPr>
                <w:rFonts w:ascii="Verdana" w:hAnsi="Verdana"/>
                <w:color w:val="404040" w:themeColor="text1" w:themeTint="BF"/>
              </w:rPr>
              <w:t xml:space="preserve"> </w:t>
            </w:r>
            <w:r w:rsidR="00DD36DB" w:rsidRPr="0026182C">
              <w:rPr>
                <w:rFonts w:ascii="Verdana" w:hAnsi="Verdana"/>
                <w:color w:val="404040" w:themeColor="text1" w:themeTint="BF"/>
              </w:rPr>
              <w:t>a long-</w:t>
            </w:r>
            <w:r w:rsidRPr="0026182C">
              <w:rPr>
                <w:rFonts w:ascii="Verdana" w:hAnsi="Verdana"/>
                <w:color w:val="404040" w:themeColor="text1" w:themeTint="BF"/>
              </w:rPr>
              <w:t>lasting</w:t>
            </w:r>
            <w:r w:rsidR="00DD1CEB" w:rsidRPr="0026182C">
              <w:rPr>
                <w:rFonts w:ascii="Verdana" w:hAnsi="Verdana"/>
                <w:color w:val="404040" w:themeColor="text1" w:themeTint="BF"/>
              </w:rPr>
              <w:t xml:space="preserve"> batte</w:t>
            </w:r>
            <w:r w:rsidRPr="0026182C">
              <w:rPr>
                <w:rFonts w:ascii="Verdana" w:hAnsi="Verdana"/>
                <w:color w:val="404040" w:themeColor="text1" w:themeTint="BF"/>
              </w:rPr>
              <w:t>r</w:t>
            </w:r>
            <w:r w:rsidR="00DD36DB" w:rsidRPr="0026182C">
              <w:rPr>
                <w:rFonts w:ascii="Verdana" w:hAnsi="Verdana"/>
                <w:color w:val="404040" w:themeColor="text1" w:themeTint="BF"/>
              </w:rPr>
              <w:t>y</w:t>
            </w:r>
            <w:r w:rsidRPr="0026182C">
              <w:rPr>
                <w:rFonts w:ascii="Verdana" w:hAnsi="Verdana"/>
                <w:color w:val="404040" w:themeColor="text1" w:themeTint="BF"/>
              </w:rPr>
              <w:t>..</w:t>
            </w:r>
            <w:r w:rsidR="00DD1CEB" w:rsidRPr="0026182C">
              <w:rPr>
                <w:rFonts w:ascii="Verdana" w:hAnsi="Verdana"/>
                <w:color w:val="404040" w:themeColor="text1" w:themeTint="BF"/>
              </w:rPr>
              <w:t xml:space="preserve">. </w:t>
            </w:r>
            <w:r w:rsidRPr="0026182C">
              <w:rPr>
                <w:rFonts w:ascii="Verdana" w:hAnsi="Verdana"/>
                <w:color w:val="404040" w:themeColor="text1" w:themeTint="BF"/>
              </w:rPr>
              <w:t>so, w</w:t>
            </w:r>
            <w:r w:rsidR="00DD1CEB" w:rsidRPr="0026182C">
              <w:rPr>
                <w:rFonts w:ascii="Verdana" w:hAnsi="Verdana"/>
                <w:color w:val="404040" w:themeColor="text1" w:themeTint="BF"/>
              </w:rPr>
              <w:t xml:space="preserve">e </w:t>
            </w:r>
            <w:r w:rsidRPr="0026182C">
              <w:rPr>
                <w:rFonts w:ascii="Verdana" w:hAnsi="Verdana"/>
                <w:color w:val="404040" w:themeColor="text1" w:themeTint="BF"/>
              </w:rPr>
              <w:t>completely redesigned</w:t>
            </w:r>
            <w:r w:rsidR="00DD1CEB" w:rsidRPr="0026182C">
              <w:rPr>
                <w:rFonts w:ascii="Verdana" w:hAnsi="Verdana"/>
                <w:color w:val="404040" w:themeColor="text1" w:themeTint="BF"/>
              </w:rPr>
              <w:t xml:space="preserve"> our batteries to last </w:t>
            </w:r>
            <w:r w:rsidRPr="0026182C">
              <w:rPr>
                <w:rFonts w:ascii="Verdana" w:hAnsi="Verdana"/>
                <w:color w:val="404040" w:themeColor="text1" w:themeTint="BF"/>
              </w:rPr>
              <w:t>an additional year</w:t>
            </w:r>
            <w:r w:rsidR="00DD36DB" w:rsidRPr="0026182C">
              <w:rPr>
                <w:rFonts w:ascii="Verdana" w:hAnsi="Verdana"/>
                <w:color w:val="404040" w:themeColor="text1" w:themeTint="BF"/>
              </w:rPr>
              <w:t>.</w:t>
            </w:r>
          </w:p>
          <w:p w:rsidR="00DD1CEB" w:rsidRPr="00F05F94" w:rsidRDefault="00DD1CEB" w:rsidP="00DD1CEB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ind w:left="360" w:right="365" w:hanging="274"/>
              <w:rPr>
                <w:rFonts w:ascii="Verdana" w:hAnsi="Verdana"/>
                <w:b/>
                <w:color w:val="174068"/>
                <w:sz w:val="36"/>
                <w:szCs w:val="36"/>
              </w:rPr>
            </w:pPr>
            <w:r>
              <w:rPr>
                <w:rFonts w:ascii="Verdana" w:hAnsi="Verdana"/>
                <w:color w:val="174068"/>
                <w:sz w:val="36"/>
                <w:szCs w:val="36"/>
              </w:rPr>
              <w:t>More Amp Hours</w:t>
            </w:r>
          </w:p>
          <w:p w:rsidR="00DD1CEB" w:rsidRPr="0026182C" w:rsidRDefault="00391339" w:rsidP="00DD1CEB">
            <w:pPr>
              <w:pStyle w:val="ListParagraph"/>
              <w:tabs>
                <w:tab w:val="left" w:pos="450"/>
              </w:tabs>
              <w:spacing w:line="360" w:lineRule="auto"/>
              <w:ind w:left="450" w:right="365"/>
              <w:rPr>
                <w:rFonts w:ascii="Verdana" w:hAnsi="Verdana"/>
                <w:color w:val="404040" w:themeColor="text1" w:themeTint="BF"/>
              </w:rPr>
            </w:pPr>
            <w:r w:rsidRPr="0026182C">
              <w:rPr>
                <w:rFonts w:ascii="Verdana" w:hAnsi="Verdana"/>
                <w:color w:val="404040" w:themeColor="text1" w:themeTint="BF"/>
              </w:rPr>
              <w:t>Keeping the same industry dimensions for each battery type, we designed this series to have more power. This keeps your equipment</w:t>
            </w:r>
            <w:r w:rsidR="00DD36DB" w:rsidRPr="0026182C">
              <w:rPr>
                <w:rFonts w:ascii="Verdana" w:hAnsi="Verdana"/>
                <w:color w:val="404040" w:themeColor="text1" w:themeTint="BF"/>
              </w:rPr>
              <w:t>/electronics</w:t>
            </w:r>
            <w:r w:rsidRPr="0026182C">
              <w:rPr>
                <w:rFonts w:ascii="Verdana" w:hAnsi="Verdana"/>
                <w:color w:val="404040" w:themeColor="text1" w:themeTint="BF"/>
              </w:rPr>
              <w:t xml:space="preserve"> running longer.</w:t>
            </w:r>
          </w:p>
          <w:p w:rsidR="00DD1CEB" w:rsidRPr="00F05F94" w:rsidRDefault="00DD1CEB" w:rsidP="00DD1CEB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ind w:left="360" w:right="365" w:hanging="274"/>
              <w:rPr>
                <w:rFonts w:ascii="Verdana" w:hAnsi="Verdana"/>
                <w:b/>
                <w:color w:val="174068"/>
                <w:sz w:val="36"/>
                <w:szCs w:val="36"/>
              </w:rPr>
            </w:pPr>
            <w:r>
              <w:rPr>
                <w:rFonts w:ascii="Verdana" w:hAnsi="Verdana"/>
                <w:color w:val="174068"/>
                <w:sz w:val="36"/>
                <w:szCs w:val="36"/>
              </w:rPr>
              <w:t>Tougher</w:t>
            </w:r>
          </w:p>
          <w:p w:rsidR="00DD1CEB" w:rsidRPr="0026182C" w:rsidRDefault="00DD1CEB" w:rsidP="00DD1CEB">
            <w:pPr>
              <w:pStyle w:val="ListParagraph"/>
              <w:tabs>
                <w:tab w:val="left" w:pos="450"/>
              </w:tabs>
              <w:spacing w:line="360" w:lineRule="auto"/>
              <w:ind w:left="450" w:right="365"/>
              <w:rPr>
                <w:rFonts w:ascii="Verdana" w:hAnsi="Verdana"/>
                <w:color w:val="404040" w:themeColor="text1" w:themeTint="BF"/>
              </w:rPr>
            </w:pPr>
            <w:proofErr w:type="gramStart"/>
            <w:r w:rsidRPr="0026182C">
              <w:rPr>
                <w:rFonts w:ascii="Verdana" w:hAnsi="Verdana"/>
                <w:color w:val="404040" w:themeColor="text1" w:themeTint="BF"/>
              </w:rPr>
              <w:t>The .</w:t>
            </w:r>
            <w:proofErr w:type="gramEnd"/>
          </w:p>
          <w:p w:rsidR="00DD1CEB" w:rsidRPr="00F05F94" w:rsidRDefault="00DD1CEB" w:rsidP="00DD1CEB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ind w:left="360" w:right="365" w:hanging="274"/>
              <w:rPr>
                <w:rFonts w:ascii="Verdana" w:hAnsi="Verdana"/>
                <w:b/>
                <w:color w:val="174068"/>
                <w:sz w:val="36"/>
                <w:szCs w:val="36"/>
              </w:rPr>
            </w:pPr>
            <w:r>
              <w:rPr>
                <w:rFonts w:ascii="Verdana" w:hAnsi="Verdana"/>
                <w:color w:val="174068"/>
                <w:sz w:val="36"/>
                <w:szCs w:val="36"/>
              </w:rPr>
              <w:t>C</w:t>
            </w:r>
          </w:p>
          <w:p w:rsidR="00DD1CEB" w:rsidRPr="0026182C" w:rsidRDefault="00DD1CEB" w:rsidP="00DD1CEB">
            <w:pPr>
              <w:pStyle w:val="ListParagraph"/>
              <w:tabs>
                <w:tab w:val="left" w:pos="450"/>
              </w:tabs>
              <w:spacing w:line="360" w:lineRule="auto"/>
              <w:ind w:left="450" w:right="365"/>
              <w:rPr>
                <w:rFonts w:ascii="Verdana" w:hAnsi="Verdana"/>
                <w:color w:val="404040" w:themeColor="text1" w:themeTint="BF"/>
              </w:rPr>
            </w:pPr>
            <w:proofErr w:type="gramStart"/>
            <w:r w:rsidRPr="0026182C">
              <w:rPr>
                <w:rFonts w:ascii="Verdana" w:hAnsi="Verdana"/>
                <w:color w:val="404040" w:themeColor="text1" w:themeTint="BF"/>
              </w:rPr>
              <w:t>The .</w:t>
            </w:r>
            <w:proofErr w:type="gramEnd"/>
          </w:p>
          <w:p w:rsidR="00DD1CEB" w:rsidRPr="00F05F94" w:rsidRDefault="00DD1CEB" w:rsidP="00DD1CEB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ind w:left="360" w:right="365" w:hanging="274"/>
              <w:rPr>
                <w:rFonts w:ascii="Verdana" w:hAnsi="Verdana"/>
                <w:b/>
                <w:color w:val="174068"/>
                <w:sz w:val="36"/>
                <w:szCs w:val="36"/>
              </w:rPr>
            </w:pPr>
            <w:r>
              <w:rPr>
                <w:rFonts w:ascii="Verdana" w:hAnsi="Verdana"/>
                <w:color w:val="174068"/>
                <w:sz w:val="36"/>
                <w:szCs w:val="36"/>
              </w:rPr>
              <w:t>M</w:t>
            </w:r>
          </w:p>
          <w:p w:rsidR="00DD1CEB" w:rsidRPr="0026182C" w:rsidRDefault="00DD1CEB" w:rsidP="00DD1CEB">
            <w:pPr>
              <w:pStyle w:val="ListParagraph"/>
              <w:tabs>
                <w:tab w:val="left" w:pos="450"/>
              </w:tabs>
              <w:spacing w:line="360" w:lineRule="auto"/>
              <w:ind w:left="450" w:right="365"/>
              <w:rPr>
                <w:rFonts w:ascii="Verdana" w:hAnsi="Verdana"/>
                <w:color w:val="404040" w:themeColor="text1" w:themeTint="BF"/>
              </w:rPr>
            </w:pPr>
            <w:proofErr w:type="gramStart"/>
            <w:r w:rsidRPr="0026182C">
              <w:rPr>
                <w:rFonts w:ascii="Verdana" w:hAnsi="Verdana"/>
                <w:color w:val="404040" w:themeColor="text1" w:themeTint="BF"/>
              </w:rPr>
              <w:t>The .</w:t>
            </w:r>
            <w:proofErr w:type="gramEnd"/>
          </w:p>
          <w:p w:rsidR="00F05F94" w:rsidRDefault="00F05F94" w:rsidP="00DD1CEB">
            <w:pPr>
              <w:ind w:right="365"/>
              <w:contextualSpacing/>
              <w:rPr>
                <w:rFonts w:ascii="Verdana" w:hAnsi="Verdana"/>
                <w:color w:val="174068"/>
                <w:sz w:val="24"/>
                <w:szCs w:val="24"/>
              </w:rPr>
            </w:pPr>
          </w:p>
          <w:p w:rsidR="006612AF" w:rsidRPr="0043104D" w:rsidRDefault="0043104D" w:rsidP="00DD1CEB">
            <w:pPr>
              <w:ind w:right="365"/>
              <w:contextualSpacing/>
              <w:rPr>
                <w:rFonts w:ascii="Verdana" w:hAnsi="Verdana"/>
                <w:b/>
                <w:color w:val="174068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4068"/>
                <w:sz w:val="28"/>
                <w:szCs w:val="28"/>
              </w:rPr>
              <w:t xml:space="preserve">Additional </w:t>
            </w:r>
            <w:r w:rsidR="006612AF" w:rsidRPr="0043104D">
              <w:rPr>
                <w:rFonts w:ascii="Verdana" w:hAnsi="Verdana"/>
                <w:b/>
                <w:color w:val="174068"/>
                <w:sz w:val="28"/>
                <w:szCs w:val="28"/>
              </w:rPr>
              <w:t>Features</w:t>
            </w:r>
          </w:p>
          <w:p w:rsidR="006612AF" w:rsidRPr="00006A44" w:rsidRDefault="006612AF" w:rsidP="00DD1CEB">
            <w:pPr>
              <w:ind w:right="365"/>
              <w:contextualSpacing/>
              <w:rPr>
                <w:rFonts w:ascii="Verdana" w:hAnsi="Verdana"/>
                <w:color w:val="174068"/>
                <w:sz w:val="10"/>
              </w:rPr>
            </w:pPr>
          </w:p>
          <w:p w:rsidR="006612AF" w:rsidRPr="0026182C" w:rsidRDefault="006612AF" w:rsidP="0026182C">
            <w:pPr>
              <w:pStyle w:val="ListParagraph"/>
              <w:numPr>
                <w:ilvl w:val="0"/>
                <w:numId w:val="16"/>
              </w:numPr>
              <w:ind w:left="450" w:right="365"/>
              <w:rPr>
                <w:rFonts w:ascii="Verdana" w:hAnsi="Verdana"/>
                <w:b/>
                <w:color w:val="434343"/>
              </w:rPr>
            </w:pPr>
            <w:r w:rsidRPr="0026182C">
              <w:rPr>
                <w:rFonts w:ascii="Verdana" w:hAnsi="Verdana"/>
                <w:color w:val="434343"/>
              </w:rPr>
              <w:t>Flame Retardant Case</w:t>
            </w:r>
          </w:p>
          <w:p w:rsidR="006612AF" w:rsidRPr="0026182C" w:rsidRDefault="006612AF" w:rsidP="0026182C">
            <w:pPr>
              <w:pStyle w:val="ListParagraph"/>
              <w:numPr>
                <w:ilvl w:val="0"/>
                <w:numId w:val="16"/>
              </w:numPr>
              <w:ind w:left="450" w:right="365"/>
              <w:rPr>
                <w:rFonts w:ascii="Verdana" w:hAnsi="Verdana"/>
                <w:b/>
                <w:color w:val="434343"/>
              </w:rPr>
            </w:pPr>
            <w:r w:rsidRPr="0026182C">
              <w:rPr>
                <w:rFonts w:ascii="Verdana" w:hAnsi="Verdana"/>
                <w:color w:val="434343"/>
              </w:rPr>
              <w:t>Designed for Long Life</w:t>
            </w:r>
          </w:p>
          <w:p w:rsidR="006612AF" w:rsidRPr="0026182C" w:rsidRDefault="006612AF" w:rsidP="0026182C">
            <w:pPr>
              <w:pStyle w:val="ListParagraph"/>
              <w:numPr>
                <w:ilvl w:val="0"/>
                <w:numId w:val="16"/>
              </w:numPr>
              <w:ind w:left="450" w:right="365"/>
              <w:rPr>
                <w:rFonts w:ascii="Verdana" w:hAnsi="Verdana"/>
                <w:b/>
                <w:color w:val="434343"/>
              </w:rPr>
            </w:pPr>
            <w:r w:rsidRPr="0026182C">
              <w:rPr>
                <w:rFonts w:ascii="Verdana" w:hAnsi="Verdana"/>
                <w:color w:val="434343"/>
              </w:rPr>
              <w:t>Planet Friendly Materials</w:t>
            </w:r>
          </w:p>
          <w:p w:rsidR="006612AF" w:rsidRPr="0026182C" w:rsidRDefault="006612AF" w:rsidP="0026182C">
            <w:pPr>
              <w:pStyle w:val="ListParagraph"/>
              <w:numPr>
                <w:ilvl w:val="0"/>
                <w:numId w:val="16"/>
              </w:numPr>
              <w:ind w:left="450" w:right="365"/>
              <w:rPr>
                <w:rFonts w:ascii="Verdana" w:hAnsi="Verdana"/>
                <w:b/>
                <w:color w:val="434343"/>
              </w:rPr>
            </w:pPr>
            <w:r w:rsidRPr="0026182C">
              <w:rPr>
                <w:rFonts w:ascii="Verdana" w:hAnsi="Verdana"/>
                <w:color w:val="434343"/>
              </w:rPr>
              <w:t>Sealed Maintenance Free</w:t>
            </w:r>
          </w:p>
          <w:p w:rsidR="006612AF" w:rsidRPr="0026182C" w:rsidRDefault="006612AF" w:rsidP="0026182C">
            <w:pPr>
              <w:pStyle w:val="ListParagraph"/>
              <w:numPr>
                <w:ilvl w:val="0"/>
                <w:numId w:val="16"/>
              </w:numPr>
              <w:ind w:left="450" w:right="365"/>
              <w:rPr>
                <w:rFonts w:ascii="Verdana" w:hAnsi="Verdana"/>
                <w:b/>
                <w:color w:val="434343"/>
              </w:rPr>
            </w:pPr>
            <w:r w:rsidRPr="0026182C">
              <w:rPr>
                <w:rFonts w:ascii="Verdana" w:hAnsi="Verdana"/>
                <w:color w:val="434343"/>
              </w:rPr>
              <w:t>Vibration Resistant Design</w:t>
            </w:r>
          </w:p>
          <w:p w:rsidR="006612AF" w:rsidRPr="0026182C" w:rsidRDefault="006612AF" w:rsidP="0026182C">
            <w:pPr>
              <w:pStyle w:val="ListParagraph"/>
              <w:numPr>
                <w:ilvl w:val="0"/>
                <w:numId w:val="16"/>
              </w:numPr>
              <w:ind w:left="450" w:right="365"/>
              <w:rPr>
                <w:rFonts w:ascii="Verdana" w:hAnsi="Verdana"/>
                <w:b/>
                <w:color w:val="434343"/>
              </w:rPr>
            </w:pPr>
            <w:r w:rsidRPr="0026182C">
              <w:rPr>
                <w:rFonts w:ascii="Verdana" w:hAnsi="Verdana"/>
                <w:color w:val="434343"/>
              </w:rPr>
              <w:t>Carrying Handles Included</w:t>
            </w:r>
          </w:p>
          <w:p w:rsidR="006612AF" w:rsidRPr="0026182C" w:rsidRDefault="006612AF" w:rsidP="0026182C">
            <w:pPr>
              <w:pStyle w:val="ListParagraph"/>
              <w:numPr>
                <w:ilvl w:val="0"/>
                <w:numId w:val="16"/>
              </w:numPr>
              <w:ind w:left="450" w:right="365"/>
              <w:rPr>
                <w:rFonts w:ascii="Verdana" w:hAnsi="Verdana"/>
                <w:b/>
                <w:color w:val="434343"/>
              </w:rPr>
            </w:pPr>
            <w:r w:rsidRPr="0026182C">
              <w:rPr>
                <w:rFonts w:ascii="Verdana" w:hAnsi="Verdana"/>
                <w:color w:val="434343"/>
              </w:rPr>
              <w:t>Can be Installed in any Position</w:t>
            </w:r>
          </w:p>
          <w:p w:rsidR="006612AF" w:rsidRPr="00F15523" w:rsidRDefault="006612AF" w:rsidP="0026182C">
            <w:pPr>
              <w:ind w:left="450" w:hanging="360"/>
              <w:contextualSpacing/>
              <w:rPr>
                <w:rFonts w:ascii="Verdana" w:hAnsi="Verdana"/>
                <w:color w:val="174068"/>
                <w:sz w:val="24"/>
                <w:szCs w:val="24"/>
              </w:rPr>
            </w:pPr>
            <w:r w:rsidRPr="0026182C">
              <w:rPr>
                <w:rFonts w:ascii="Verdana" w:hAnsi="Verdana"/>
                <w:color w:val="434343"/>
              </w:rPr>
              <w:tab/>
              <w:t>(Except upside down)</w:t>
            </w:r>
          </w:p>
        </w:tc>
        <w:tc>
          <w:tcPr>
            <w:tcW w:w="4950" w:type="dxa"/>
            <w:tcMar>
              <w:left w:w="0" w:type="dxa"/>
              <w:right w:w="0" w:type="dxa"/>
            </w:tcMar>
          </w:tcPr>
          <w:p w:rsidR="00F05F94" w:rsidRDefault="00F05F94">
            <w:r>
              <w:rPr>
                <w:noProof/>
              </w:rPr>
              <w:drawing>
                <wp:inline distT="0" distB="0" distL="0" distR="0">
                  <wp:extent cx="3227832" cy="268050"/>
                  <wp:effectExtent l="19050" t="0" r="0" b="0"/>
                  <wp:docPr id="7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32" cy="268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51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91"/>
              <w:gridCol w:w="2806"/>
            </w:tblGrid>
            <w:tr w:rsidR="00F15523" w:rsidTr="00F15523">
              <w:tc>
                <w:tcPr>
                  <w:tcW w:w="2391" w:type="dxa"/>
                </w:tcPr>
                <w:p w:rsidR="00F15523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color w:val="174068"/>
                      <w:sz w:val="24"/>
                    </w:rPr>
                  </w:pPr>
                </w:p>
                <w:p w:rsidR="00F15523" w:rsidRPr="00AE20E7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color w:val="174068"/>
                      <w:sz w:val="24"/>
                    </w:rPr>
                    <w:drawing>
                      <wp:inline distT="0" distB="0" distL="0" distR="0">
                        <wp:extent cx="1143000" cy="1010314"/>
                        <wp:effectExtent l="19050" t="0" r="0" b="0"/>
                        <wp:docPr id="60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10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5523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b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b/>
                      <w:color w:val="174068"/>
                      <w:sz w:val="24"/>
                    </w:rPr>
                    <w:t>6 Volt, 200AH</w:t>
                  </w:r>
                </w:p>
                <w:p w:rsidR="00F15523" w:rsidRPr="0043104D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</w:pPr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58</w:t>
                  </w:r>
                  <w:r w:rsid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EGPS-6</w:t>
                  </w:r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-</w:t>
                  </w:r>
                  <w:r w:rsid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200-I</w:t>
                  </w:r>
                </w:p>
                <w:p w:rsidR="006612AF" w:rsidRPr="006612AF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2806" w:type="dxa"/>
                </w:tcPr>
                <w:p w:rsidR="00F15523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color w:val="174068"/>
                      <w:sz w:val="24"/>
                    </w:rPr>
                  </w:pPr>
                </w:p>
                <w:p w:rsidR="00F15523" w:rsidRPr="00AE20E7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color w:val="174068"/>
                      <w:sz w:val="24"/>
                    </w:rPr>
                    <w:drawing>
                      <wp:inline distT="0" distB="0" distL="0" distR="0">
                        <wp:extent cx="1143000" cy="1010314"/>
                        <wp:effectExtent l="19050" t="0" r="0" b="0"/>
                        <wp:docPr id="61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10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5523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b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b/>
                      <w:color w:val="174068"/>
                      <w:sz w:val="24"/>
                    </w:rPr>
                    <w:t>12 Volt, 26AH</w:t>
                  </w:r>
                </w:p>
                <w:p w:rsidR="00F15523" w:rsidRPr="0043104D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</w:pPr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58EGPS-12-</w:t>
                  </w:r>
                  <w:r w:rsid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26-P</w:t>
                  </w:r>
                </w:p>
                <w:p w:rsidR="006612AF" w:rsidRPr="006612AF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</w:tr>
            <w:tr w:rsidR="00F15523" w:rsidTr="00F15523">
              <w:tc>
                <w:tcPr>
                  <w:tcW w:w="2391" w:type="dxa"/>
                </w:tcPr>
                <w:p w:rsidR="00F15523" w:rsidRPr="00AE20E7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color w:val="174068"/>
                      <w:sz w:val="24"/>
                    </w:rPr>
                    <w:drawing>
                      <wp:inline distT="0" distB="0" distL="0" distR="0">
                        <wp:extent cx="1143000" cy="1010314"/>
                        <wp:effectExtent l="19050" t="0" r="0" b="0"/>
                        <wp:docPr id="62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10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5523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b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b/>
                      <w:color w:val="174068"/>
                      <w:sz w:val="24"/>
                    </w:rPr>
                    <w:t>12 Volt, 35AH</w:t>
                  </w:r>
                </w:p>
                <w:p w:rsidR="00F15523" w:rsidRPr="0043104D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</w:pPr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58EGPS-12-</w:t>
                  </w:r>
                  <w:r w:rsid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35-P</w:t>
                  </w:r>
                </w:p>
                <w:p w:rsidR="006612AF" w:rsidRPr="006612AF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2806" w:type="dxa"/>
                </w:tcPr>
                <w:p w:rsidR="00F15523" w:rsidRPr="00AE20E7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color w:val="174068"/>
                      <w:sz w:val="24"/>
                    </w:rPr>
                    <w:drawing>
                      <wp:inline distT="0" distB="0" distL="0" distR="0">
                        <wp:extent cx="1143000" cy="1010314"/>
                        <wp:effectExtent l="19050" t="0" r="0" b="0"/>
                        <wp:docPr id="63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10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5523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b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b/>
                      <w:color w:val="174068"/>
                      <w:sz w:val="24"/>
                    </w:rPr>
                    <w:t>12 Volt, 55AH</w:t>
                  </w:r>
                </w:p>
                <w:p w:rsidR="00F15523" w:rsidRPr="0043104D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</w:pPr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58EGPS-12-</w:t>
                  </w:r>
                  <w:r w:rsid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55-I</w:t>
                  </w:r>
                </w:p>
                <w:p w:rsidR="006612AF" w:rsidRPr="006612AF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</w:tr>
            <w:tr w:rsidR="00F15523" w:rsidTr="00F15523">
              <w:tc>
                <w:tcPr>
                  <w:tcW w:w="2391" w:type="dxa"/>
                </w:tcPr>
                <w:p w:rsidR="00F15523" w:rsidRPr="00AE20E7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noProof/>
                      <w:color w:val="174068"/>
                      <w:sz w:val="24"/>
                    </w:rPr>
                    <w:drawing>
                      <wp:inline distT="0" distB="0" distL="0" distR="0">
                        <wp:extent cx="1143000" cy="1010314"/>
                        <wp:effectExtent l="19050" t="0" r="0" b="0"/>
                        <wp:docPr id="64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10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5523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b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b/>
                      <w:color w:val="174068"/>
                      <w:sz w:val="24"/>
                    </w:rPr>
                    <w:t>12 Volt, 80AH</w:t>
                  </w:r>
                </w:p>
                <w:p w:rsidR="00F15523" w:rsidRPr="0043104D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</w:pPr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58EGPS-12-80-I</w:t>
                  </w:r>
                </w:p>
                <w:p w:rsidR="006612AF" w:rsidRPr="006612AF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2806" w:type="dxa"/>
                </w:tcPr>
                <w:p w:rsidR="00F15523" w:rsidRPr="00AE20E7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noProof/>
                      <w:color w:val="174068"/>
                      <w:sz w:val="24"/>
                    </w:rPr>
                    <w:drawing>
                      <wp:inline distT="0" distB="0" distL="0" distR="0">
                        <wp:extent cx="1143000" cy="940978"/>
                        <wp:effectExtent l="19050" t="0" r="0" b="0"/>
                        <wp:docPr id="65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40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5523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b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b/>
                      <w:color w:val="174068"/>
                      <w:sz w:val="24"/>
                    </w:rPr>
                    <w:t>12 Volt, 93AH</w:t>
                  </w:r>
                </w:p>
                <w:p w:rsidR="00F15523" w:rsidRPr="0043104D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</w:pPr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58EGPS-12-93-I</w:t>
                  </w:r>
                </w:p>
                <w:p w:rsidR="006612AF" w:rsidRPr="006612AF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</w:tr>
            <w:tr w:rsidR="00F15523" w:rsidTr="00F15523">
              <w:tc>
                <w:tcPr>
                  <w:tcW w:w="2391" w:type="dxa"/>
                </w:tcPr>
                <w:p w:rsidR="00F15523" w:rsidRPr="00AE20E7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color w:val="174068"/>
                      <w:sz w:val="24"/>
                    </w:rPr>
                    <w:drawing>
                      <wp:inline distT="0" distB="0" distL="0" distR="0">
                        <wp:extent cx="1143000" cy="940979"/>
                        <wp:effectExtent l="19050" t="0" r="0" b="0"/>
                        <wp:docPr id="66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409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5523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b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b/>
                      <w:color w:val="174068"/>
                      <w:sz w:val="24"/>
                    </w:rPr>
                    <w:t>12 Volt, 103AH</w:t>
                  </w:r>
                </w:p>
                <w:p w:rsidR="00F15523" w:rsidRPr="0043104D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</w:pPr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58EGPS-12-103-I</w:t>
                  </w:r>
                </w:p>
                <w:p w:rsidR="006612AF" w:rsidRPr="006612AF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2806" w:type="dxa"/>
                </w:tcPr>
                <w:p w:rsidR="00F15523" w:rsidRPr="00AE20E7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color w:val="174068"/>
                      <w:sz w:val="24"/>
                    </w:rPr>
                    <w:drawing>
                      <wp:inline distT="0" distB="0" distL="0" distR="0">
                        <wp:extent cx="1143000" cy="937989"/>
                        <wp:effectExtent l="19050" t="0" r="0" b="0"/>
                        <wp:docPr id="67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37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5523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b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b/>
                      <w:color w:val="174068"/>
                      <w:sz w:val="24"/>
                    </w:rPr>
                    <w:t>12 Volt, 118AH</w:t>
                  </w:r>
                </w:p>
                <w:p w:rsidR="00F15523" w:rsidRPr="0043104D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</w:pPr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58EGPS-12-118-I</w:t>
                  </w:r>
                </w:p>
                <w:p w:rsidR="006612AF" w:rsidRPr="006612AF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</w:tr>
            <w:tr w:rsidR="00F15523" w:rsidTr="00F15523">
              <w:tc>
                <w:tcPr>
                  <w:tcW w:w="2391" w:type="dxa"/>
                </w:tcPr>
                <w:p w:rsidR="00F15523" w:rsidRPr="00AE20E7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noProof/>
                      <w:color w:val="174068"/>
                      <w:sz w:val="24"/>
                    </w:rPr>
                    <w:drawing>
                      <wp:inline distT="0" distB="0" distL="0" distR="0">
                        <wp:extent cx="1143000" cy="1079649"/>
                        <wp:effectExtent l="19050" t="0" r="0" b="0"/>
                        <wp:docPr id="68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79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5523" w:rsidRDefault="00F15523" w:rsidP="002C18EC">
                  <w:pPr>
                    <w:contextualSpacing/>
                    <w:jc w:val="right"/>
                    <w:rPr>
                      <w:rFonts w:ascii="Verdana" w:hAnsi="Verdana"/>
                      <w:b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b/>
                      <w:color w:val="174068"/>
                      <w:sz w:val="24"/>
                    </w:rPr>
                    <w:t>12 Volt, 140AH</w:t>
                  </w:r>
                </w:p>
                <w:p w:rsidR="006612AF" w:rsidRPr="006612AF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58EGPS</w:t>
                  </w:r>
                  <w:proofErr w:type="spellEnd"/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-12-</w:t>
                  </w:r>
                  <w:proofErr w:type="spellStart"/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140I</w:t>
                  </w:r>
                  <w:proofErr w:type="spellEnd"/>
                </w:p>
              </w:tc>
              <w:tc>
                <w:tcPr>
                  <w:tcW w:w="2806" w:type="dxa"/>
                </w:tcPr>
                <w:p w:rsidR="00F15523" w:rsidRPr="00AE20E7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color w:val="174068"/>
                      <w:sz w:val="24"/>
                    </w:rPr>
                    <w:drawing>
                      <wp:inline distT="0" distB="0" distL="0" distR="0">
                        <wp:extent cx="1143000" cy="1079649"/>
                        <wp:effectExtent l="19050" t="0" r="0" b="0"/>
                        <wp:docPr id="69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79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5523" w:rsidRDefault="00F15523" w:rsidP="002C18EC">
                  <w:pPr>
                    <w:contextualSpacing/>
                    <w:jc w:val="center"/>
                    <w:rPr>
                      <w:rFonts w:ascii="Verdana" w:hAnsi="Verdana"/>
                      <w:b/>
                      <w:color w:val="174068"/>
                      <w:sz w:val="24"/>
                    </w:rPr>
                  </w:pPr>
                  <w:r w:rsidRPr="00AE20E7">
                    <w:rPr>
                      <w:rFonts w:ascii="Verdana" w:hAnsi="Verdana"/>
                      <w:b/>
                      <w:color w:val="174068"/>
                      <w:sz w:val="24"/>
                    </w:rPr>
                    <w:t xml:space="preserve">12 Volt, </w:t>
                  </w:r>
                  <w:proofErr w:type="spellStart"/>
                  <w:r w:rsidRPr="00AE20E7">
                    <w:rPr>
                      <w:rFonts w:ascii="Verdana" w:hAnsi="Verdana"/>
                      <w:b/>
                      <w:color w:val="174068"/>
                      <w:sz w:val="24"/>
                    </w:rPr>
                    <w:t>150AH</w:t>
                  </w:r>
                  <w:proofErr w:type="spellEnd"/>
                </w:p>
                <w:p w:rsidR="006612AF" w:rsidRPr="006612AF" w:rsidRDefault="006612AF" w:rsidP="006612AF">
                  <w:pPr>
                    <w:contextualSpacing/>
                    <w:jc w:val="center"/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58EGPS</w:t>
                  </w:r>
                  <w:proofErr w:type="spellEnd"/>
                  <w:r w:rsidRP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-12-</w:t>
                  </w:r>
                  <w:r w:rsidR="0043104D">
                    <w:rPr>
                      <w:rFonts w:ascii="Verdana" w:hAnsi="Verdana"/>
                      <w:color w:val="7F7F7F" w:themeColor="text1" w:themeTint="80"/>
                      <w:sz w:val="18"/>
                      <w:szCs w:val="18"/>
                    </w:rPr>
                    <w:t>150-I</w:t>
                  </w:r>
                </w:p>
              </w:tc>
            </w:tr>
          </w:tbl>
          <w:p w:rsidR="00F15523" w:rsidRDefault="00F15523" w:rsidP="00F15523">
            <w:pPr>
              <w:contextualSpacing/>
              <w:rPr>
                <w:rFonts w:ascii="Verdana" w:hAnsi="Verdana"/>
                <w:color w:val="174068"/>
                <w:sz w:val="32"/>
              </w:rPr>
            </w:pPr>
          </w:p>
        </w:tc>
      </w:tr>
    </w:tbl>
    <w:p w:rsidR="0003314A" w:rsidRPr="00F15523" w:rsidRDefault="0003314A" w:rsidP="00661603">
      <w:pPr>
        <w:spacing w:after="0" w:line="240" w:lineRule="auto"/>
        <w:rPr>
          <w:rFonts w:ascii="MicrogrammaDMedExt" w:eastAsia="Times New Roman" w:hAnsi="MicrogrammaDMedExt" w:cs="Times New Roman"/>
          <w:b/>
          <w:bCs/>
          <w:color w:val="3F3F3F"/>
          <w:sz w:val="14"/>
          <w:szCs w:val="36"/>
        </w:rPr>
        <w:sectPr w:rsidR="0003314A" w:rsidRPr="00F15523" w:rsidSect="00AA1B01">
          <w:footerReference w:type="default" r:id="rId13"/>
          <w:pgSz w:w="12240" w:h="15840" w:code="1"/>
          <w:pgMar w:top="446" w:right="504" w:bottom="720" w:left="504" w:header="14" w:footer="115" w:gutter="0"/>
          <w:cols w:space="720"/>
          <w:docGrid w:linePitch="360"/>
        </w:sectPr>
      </w:pPr>
    </w:p>
    <w:p w:rsidR="002B32E7" w:rsidRPr="00AE20E7" w:rsidRDefault="002B32E7" w:rsidP="00AE20E7">
      <w:pPr>
        <w:spacing w:after="0" w:line="240" w:lineRule="auto"/>
        <w:contextualSpacing/>
        <w:rPr>
          <w:rFonts w:ascii="Verdana" w:hAnsi="Verdana"/>
          <w:color w:val="174068"/>
          <w:sz w:val="2"/>
        </w:rPr>
      </w:pPr>
    </w:p>
    <w:sectPr w:rsidR="002B32E7" w:rsidRPr="00AE20E7" w:rsidSect="00AE20E7">
      <w:type w:val="continuous"/>
      <w:pgSz w:w="12240" w:h="15840" w:code="1"/>
      <w:pgMar w:top="446" w:right="504" w:bottom="540" w:left="1080" w:header="14" w:footer="1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BB" w:rsidRDefault="006900BB" w:rsidP="004A3415">
      <w:pPr>
        <w:spacing w:after="0" w:line="240" w:lineRule="auto"/>
      </w:pPr>
      <w:r>
        <w:separator/>
      </w:r>
    </w:p>
  </w:endnote>
  <w:endnote w:type="continuationSeparator" w:id="0">
    <w:p w:rsidR="006900BB" w:rsidRDefault="006900BB" w:rsidP="004A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grammaDMedExt">
    <w:panose1 w:val="020B060703050206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250" w:type="dxa"/>
      <w:tblInd w:w="108" w:type="dxa"/>
      <w:tblCellMar>
        <w:top w:w="29" w:type="dxa"/>
        <w:left w:w="115" w:type="dxa"/>
        <w:bottom w:w="29" w:type="dxa"/>
        <w:right w:w="115" w:type="dxa"/>
      </w:tblCellMar>
      <w:tblLook w:val="04A0"/>
    </w:tblPr>
    <w:tblGrid>
      <w:gridCol w:w="11250"/>
    </w:tblGrid>
    <w:tr w:rsidR="00B50F65" w:rsidTr="00B50F65">
      <w:tc>
        <w:tcPr>
          <w:tcW w:w="11250" w:type="dxa"/>
          <w:shd w:val="clear" w:color="auto" w:fill="D6E1EB"/>
        </w:tcPr>
        <w:p w:rsidR="00B50F65" w:rsidRPr="00B50F65" w:rsidRDefault="00BD7CFD" w:rsidP="00B50F65">
          <w:pPr>
            <w:pStyle w:val="Footer"/>
            <w:tabs>
              <w:tab w:val="clear" w:pos="9360"/>
              <w:tab w:val="right" w:pos="11034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Gruber Power Services         </w:t>
          </w:r>
          <w:r w:rsidR="00B50F65">
            <w:rPr>
              <w:sz w:val="14"/>
              <w:szCs w:val="14"/>
            </w:rPr>
            <w:t xml:space="preserve">     </w:t>
          </w:r>
          <w:r w:rsidR="00B50F65" w:rsidRPr="00B50F65">
            <w:rPr>
              <w:sz w:val="14"/>
              <w:szCs w:val="14"/>
            </w:rPr>
            <w:t xml:space="preserve">    21439 North 2nd Avenue    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   Phoenix, Arizona  85027 USA     </w:t>
          </w:r>
          <w:r w:rsidR="00B50F65">
            <w:rPr>
              <w:sz w:val="14"/>
              <w:szCs w:val="14"/>
            </w:rPr>
            <w:t xml:space="preserve">   </w:t>
          </w:r>
          <w:r>
            <w:rPr>
              <w:sz w:val="14"/>
              <w:szCs w:val="14"/>
            </w:rPr>
            <w:t xml:space="preserve">  </w:t>
          </w:r>
          <w:r w:rsidR="00B50F65">
            <w:rPr>
              <w:sz w:val="14"/>
              <w:szCs w:val="14"/>
            </w:rPr>
            <w:t xml:space="preserve">  </w:t>
          </w:r>
          <w:r w:rsidR="00B50F65" w:rsidRPr="00B50F65">
            <w:rPr>
              <w:sz w:val="14"/>
              <w:szCs w:val="14"/>
            </w:rPr>
            <w:t xml:space="preserve">      Main 602.863.2655     </w:t>
          </w:r>
          <w:r w:rsidR="00B50F65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</w:t>
          </w:r>
          <w:r w:rsidR="00B50F65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 xml:space="preserve">  </w:t>
          </w:r>
          <w:r w:rsidR="00B50F65" w:rsidRPr="00B50F65">
            <w:rPr>
              <w:sz w:val="14"/>
              <w:szCs w:val="14"/>
            </w:rPr>
            <w:t xml:space="preserve">  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Fax 623.879.7341       </w:t>
          </w:r>
          <w:r>
            <w:rPr>
              <w:sz w:val="14"/>
              <w:szCs w:val="14"/>
            </w:rPr>
            <w:t xml:space="preserve"> </w:t>
          </w:r>
          <w:r w:rsidR="00B50F65" w:rsidRPr="00B50F65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support@gruberpower.com</w:t>
          </w:r>
        </w:p>
      </w:tc>
    </w:tr>
  </w:tbl>
  <w:p w:rsidR="004E4A05" w:rsidRPr="00B50F65" w:rsidRDefault="004E4A05" w:rsidP="00B50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BB" w:rsidRDefault="006900BB" w:rsidP="004A3415">
      <w:pPr>
        <w:spacing w:after="0" w:line="240" w:lineRule="auto"/>
      </w:pPr>
      <w:r>
        <w:separator/>
      </w:r>
    </w:p>
  </w:footnote>
  <w:footnote w:type="continuationSeparator" w:id="0">
    <w:p w:rsidR="006900BB" w:rsidRDefault="006900BB" w:rsidP="004A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9AC"/>
    <w:multiLevelType w:val="multilevel"/>
    <w:tmpl w:val="25D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ABA"/>
    <w:multiLevelType w:val="hybridMultilevel"/>
    <w:tmpl w:val="6E6491E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933238E"/>
    <w:multiLevelType w:val="multilevel"/>
    <w:tmpl w:val="5E1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C5989"/>
    <w:multiLevelType w:val="hybridMultilevel"/>
    <w:tmpl w:val="391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2BBF"/>
    <w:multiLevelType w:val="multilevel"/>
    <w:tmpl w:val="EE5C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17D00"/>
    <w:multiLevelType w:val="multilevel"/>
    <w:tmpl w:val="99B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57BA9"/>
    <w:multiLevelType w:val="multilevel"/>
    <w:tmpl w:val="9C4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95B81"/>
    <w:multiLevelType w:val="multilevel"/>
    <w:tmpl w:val="58E2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A6F9A"/>
    <w:multiLevelType w:val="multilevel"/>
    <w:tmpl w:val="517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816A7"/>
    <w:multiLevelType w:val="multilevel"/>
    <w:tmpl w:val="7430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92E4A"/>
    <w:multiLevelType w:val="multilevel"/>
    <w:tmpl w:val="FA6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B4130"/>
    <w:multiLevelType w:val="hybridMultilevel"/>
    <w:tmpl w:val="CB52A95C"/>
    <w:lvl w:ilvl="0" w:tplc="B0D430B6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174068"/>
        <w:sz w:val="40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6B1007F3"/>
    <w:multiLevelType w:val="hybridMultilevel"/>
    <w:tmpl w:val="D7485EB2"/>
    <w:lvl w:ilvl="0" w:tplc="59F44B58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34EA4"/>
    <w:multiLevelType w:val="multilevel"/>
    <w:tmpl w:val="4272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804DED"/>
    <w:multiLevelType w:val="multilevel"/>
    <w:tmpl w:val="7FF0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0194B"/>
    <w:multiLevelType w:val="multilevel"/>
    <w:tmpl w:val="1C4E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644964"/>
    <w:multiLevelType w:val="multilevel"/>
    <w:tmpl w:val="B0D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5"/>
  </w:num>
  <w:num w:numId="10">
    <w:abstractNumId w:val="16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8">
      <o:colormru v:ext="edit" colors="#000686,#140185"/>
      <o:colormenu v:ext="edit" fillcolor="#140185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03E4"/>
    <w:rsid w:val="00006A44"/>
    <w:rsid w:val="0003314A"/>
    <w:rsid w:val="00043388"/>
    <w:rsid w:val="00071F37"/>
    <w:rsid w:val="00074B03"/>
    <w:rsid w:val="00092FA2"/>
    <w:rsid w:val="000A19F7"/>
    <w:rsid w:val="000C141F"/>
    <w:rsid w:val="0011569C"/>
    <w:rsid w:val="00116F46"/>
    <w:rsid w:val="00141C41"/>
    <w:rsid w:val="00141FA9"/>
    <w:rsid w:val="0015006F"/>
    <w:rsid w:val="0017153A"/>
    <w:rsid w:val="00176974"/>
    <w:rsid w:val="001C0367"/>
    <w:rsid w:val="001D4926"/>
    <w:rsid w:val="00234261"/>
    <w:rsid w:val="00243675"/>
    <w:rsid w:val="0026182C"/>
    <w:rsid w:val="002A0BA5"/>
    <w:rsid w:val="002A7C32"/>
    <w:rsid w:val="002B32E7"/>
    <w:rsid w:val="002B3846"/>
    <w:rsid w:val="002E0E65"/>
    <w:rsid w:val="002F07AA"/>
    <w:rsid w:val="002F50E4"/>
    <w:rsid w:val="00306995"/>
    <w:rsid w:val="0032069E"/>
    <w:rsid w:val="00326E5C"/>
    <w:rsid w:val="00336BD3"/>
    <w:rsid w:val="003425A0"/>
    <w:rsid w:val="00391339"/>
    <w:rsid w:val="003A2AC4"/>
    <w:rsid w:val="003A4D1C"/>
    <w:rsid w:val="00404F71"/>
    <w:rsid w:val="00407653"/>
    <w:rsid w:val="0043104D"/>
    <w:rsid w:val="004525DC"/>
    <w:rsid w:val="00491BCB"/>
    <w:rsid w:val="004956AE"/>
    <w:rsid w:val="004A3415"/>
    <w:rsid w:val="004D09AC"/>
    <w:rsid w:val="004D6E85"/>
    <w:rsid w:val="004E0E51"/>
    <w:rsid w:val="004E4A05"/>
    <w:rsid w:val="005074DB"/>
    <w:rsid w:val="00531AAD"/>
    <w:rsid w:val="00550E50"/>
    <w:rsid w:val="005639FB"/>
    <w:rsid w:val="00563AB4"/>
    <w:rsid w:val="0057358D"/>
    <w:rsid w:val="005844FA"/>
    <w:rsid w:val="005F57B8"/>
    <w:rsid w:val="0063276A"/>
    <w:rsid w:val="0064125E"/>
    <w:rsid w:val="00642BA8"/>
    <w:rsid w:val="006612AF"/>
    <w:rsid w:val="00661603"/>
    <w:rsid w:val="006900BB"/>
    <w:rsid w:val="006973C3"/>
    <w:rsid w:val="006A14F9"/>
    <w:rsid w:val="006B50A3"/>
    <w:rsid w:val="006D3FBA"/>
    <w:rsid w:val="006D4EE7"/>
    <w:rsid w:val="006E1CD4"/>
    <w:rsid w:val="006F7592"/>
    <w:rsid w:val="00757735"/>
    <w:rsid w:val="0078090B"/>
    <w:rsid w:val="007870AD"/>
    <w:rsid w:val="007913F5"/>
    <w:rsid w:val="00794FD1"/>
    <w:rsid w:val="007A4F6F"/>
    <w:rsid w:val="007A56FF"/>
    <w:rsid w:val="007B63DC"/>
    <w:rsid w:val="007E647B"/>
    <w:rsid w:val="007F59B3"/>
    <w:rsid w:val="00854604"/>
    <w:rsid w:val="00877D43"/>
    <w:rsid w:val="00882AD4"/>
    <w:rsid w:val="00887E4D"/>
    <w:rsid w:val="008C57CB"/>
    <w:rsid w:val="008D3603"/>
    <w:rsid w:val="008F1431"/>
    <w:rsid w:val="00941154"/>
    <w:rsid w:val="00960644"/>
    <w:rsid w:val="00966C41"/>
    <w:rsid w:val="009A1C5D"/>
    <w:rsid w:val="009C1D42"/>
    <w:rsid w:val="009D472A"/>
    <w:rsid w:val="009F0172"/>
    <w:rsid w:val="00A103E4"/>
    <w:rsid w:val="00A16DAA"/>
    <w:rsid w:val="00A454CB"/>
    <w:rsid w:val="00A5011D"/>
    <w:rsid w:val="00A622E0"/>
    <w:rsid w:val="00A64FED"/>
    <w:rsid w:val="00A91523"/>
    <w:rsid w:val="00AA1B01"/>
    <w:rsid w:val="00AB4662"/>
    <w:rsid w:val="00AC079C"/>
    <w:rsid w:val="00AE20E7"/>
    <w:rsid w:val="00AE6726"/>
    <w:rsid w:val="00AF40C4"/>
    <w:rsid w:val="00B20103"/>
    <w:rsid w:val="00B50F65"/>
    <w:rsid w:val="00B84B5C"/>
    <w:rsid w:val="00BD1829"/>
    <w:rsid w:val="00BD7CFD"/>
    <w:rsid w:val="00BE48C5"/>
    <w:rsid w:val="00C27E3C"/>
    <w:rsid w:val="00C44564"/>
    <w:rsid w:val="00C47AF9"/>
    <w:rsid w:val="00C6605C"/>
    <w:rsid w:val="00C742AC"/>
    <w:rsid w:val="00C763E8"/>
    <w:rsid w:val="00C868A9"/>
    <w:rsid w:val="00C968EB"/>
    <w:rsid w:val="00C97BF8"/>
    <w:rsid w:val="00CA0C9B"/>
    <w:rsid w:val="00CA7A95"/>
    <w:rsid w:val="00CB6B0F"/>
    <w:rsid w:val="00CD08DB"/>
    <w:rsid w:val="00CD0B25"/>
    <w:rsid w:val="00CE61E8"/>
    <w:rsid w:val="00D06A49"/>
    <w:rsid w:val="00D1742A"/>
    <w:rsid w:val="00D64AAF"/>
    <w:rsid w:val="00D7304C"/>
    <w:rsid w:val="00D84AE8"/>
    <w:rsid w:val="00D87C8C"/>
    <w:rsid w:val="00DB1E83"/>
    <w:rsid w:val="00DD1CEB"/>
    <w:rsid w:val="00DD36DB"/>
    <w:rsid w:val="00E37627"/>
    <w:rsid w:val="00E377E0"/>
    <w:rsid w:val="00E40C96"/>
    <w:rsid w:val="00E46D17"/>
    <w:rsid w:val="00E53E6F"/>
    <w:rsid w:val="00E624F4"/>
    <w:rsid w:val="00E6380D"/>
    <w:rsid w:val="00E63FAF"/>
    <w:rsid w:val="00E650AC"/>
    <w:rsid w:val="00E77450"/>
    <w:rsid w:val="00E82FFA"/>
    <w:rsid w:val="00E83D80"/>
    <w:rsid w:val="00F05F94"/>
    <w:rsid w:val="00F072A2"/>
    <w:rsid w:val="00F15523"/>
    <w:rsid w:val="00F31A2F"/>
    <w:rsid w:val="00F5247F"/>
    <w:rsid w:val="00F64C56"/>
    <w:rsid w:val="00F87FF5"/>
    <w:rsid w:val="00FC386E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000686,#140185"/>
      <o:colormenu v:ext="edit" fillcolor="#140185" strokecolor="none"/>
    </o:shapedefaults>
    <o:shapelayout v:ext="edit">
      <o:idmap v:ext="edit" data="1"/>
      <o:rules v:ext="edit">
        <o:r id="V:Rule2" type="connector" idref="#_x0000_s102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415"/>
  </w:style>
  <w:style w:type="paragraph" w:styleId="Footer">
    <w:name w:val="footer"/>
    <w:basedOn w:val="Normal"/>
    <w:link w:val="FooterChar"/>
    <w:uiPriority w:val="99"/>
    <w:semiHidden/>
    <w:unhideWhenUsed/>
    <w:rsid w:val="004A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415"/>
  </w:style>
  <w:style w:type="character" w:styleId="PlaceholderText">
    <w:name w:val="Placeholder Text"/>
    <w:basedOn w:val="DefaultParagraphFont"/>
    <w:uiPriority w:val="99"/>
    <w:semiHidden/>
    <w:rsid w:val="000433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0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9450F-444A-4202-AFB2-5C2BC536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GRUBER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WINXP1</dc:creator>
  <cp:lastModifiedBy>Frank Diaz</cp:lastModifiedBy>
  <cp:revision>6</cp:revision>
  <cp:lastPrinted>2012-03-21T22:50:00Z</cp:lastPrinted>
  <dcterms:created xsi:type="dcterms:W3CDTF">2012-04-10T19:33:00Z</dcterms:created>
  <dcterms:modified xsi:type="dcterms:W3CDTF">2012-04-10T21:16:00Z</dcterms:modified>
</cp:coreProperties>
</file>